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1C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附件6</w:t>
      </w:r>
    </w:p>
    <w:tbl>
      <w:tblPr>
        <w:tblStyle w:val="3"/>
        <w:tblpPr w:leftFromText="180" w:rightFromText="180" w:vertAnchor="text" w:horzAnchor="page" w:tblpXSpec="center" w:tblpY="789"/>
        <w:tblOverlap w:val="never"/>
        <w:tblW w:w="50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2336"/>
        <w:gridCol w:w="2114"/>
        <w:gridCol w:w="1869"/>
        <w:gridCol w:w="1382"/>
        <w:gridCol w:w="1857"/>
        <w:gridCol w:w="1370"/>
        <w:gridCol w:w="1309"/>
        <w:gridCol w:w="1344"/>
      </w:tblGrid>
      <w:tr w14:paraId="122EF90D">
        <w:trPr>
          <w:trHeight w:val="0" w:hRule="atLeast"/>
          <w:jc w:val="center"/>
        </w:trPr>
        <w:tc>
          <w:tcPr>
            <w:tcW w:w="289" w:type="pct"/>
            <w:vAlign w:val="center"/>
          </w:tcPr>
          <w:p w14:paraId="6DDC4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序号</w:t>
            </w:r>
          </w:p>
        </w:tc>
        <w:tc>
          <w:tcPr>
            <w:tcW w:w="810" w:type="pct"/>
            <w:vAlign w:val="center"/>
          </w:tcPr>
          <w:p w14:paraId="5038F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服务方</w:t>
            </w:r>
          </w:p>
        </w:tc>
        <w:tc>
          <w:tcPr>
            <w:tcW w:w="733" w:type="pct"/>
            <w:vAlign w:val="center"/>
          </w:tcPr>
          <w:p w14:paraId="20554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大模型名称</w:t>
            </w:r>
          </w:p>
        </w:tc>
        <w:tc>
          <w:tcPr>
            <w:tcW w:w="647" w:type="pct"/>
            <w:vAlign w:val="center"/>
          </w:tcPr>
          <w:p w14:paraId="529D9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合同签订时间</w:t>
            </w:r>
          </w:p>
        </w:tc>
        <w:tc>
          <w:tcPr>
            <w:tcW w:w="479" w:type="pct"/>
            <w:vAlign w:val="center"/>
          </w:tcPr>
          <w:p w14:paraId="272B1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支付金额</w:t>
            </w:r>
          </w:p>
          <w:p w14:paraId="2A944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（万元）</w:t>
            </w:r>
          </w:p>
        </w:tc>
        <w:tc>
          <w:tcPr>
            <w:tcW w:w="644" w:type="pct"/>
            <w:vAlign w:val="center"/>
          </w:tcPr>
          <w:p w14:paraId="66E75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实际消耗金额</w:t>
            </w:r>
          </w:p>
          <w:p w14:paraId="6A69A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（万元）</w:t>
            </w:r>
          </w:p>
        </w:tc>
        <w:tc>
          <w:tcPr>
            <w:tcW w:w="475" w:type="pct"/>
            <w:vAlign w:val="center"/>
          </w:tcPr>
          <w:p w14:paraId="63D8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发票号</w:t>
            </w:r>
          </w:p>
        </w:tc>
        <w:tc>
          <w:tcPr>
            <w:tcW w:w="454" w:type="pct"/>
            <w:vAlign w:val="center"/>
          </w:tcPr>
          <w:p w14:paraId="4F9E4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发票时间</w:t>
            </w:r>
          </w:p>
        </w:tc>
        <w:tc>
          <w:tcPr>
            <w:tcW w:w="466" w:type="pct"/>
            <w:vAlign w:val="center"/>
          </w:tcPr>
          <w:p w14:paraId="18581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发票金额（万元）</w:t>
            </w:r>
          </w:p>
        </w:tc>
      </w:tr>
      <w:tr w14:paraId="41D90E11">
        <w:trPr>
          <w:trHeight w:val="0" w:hRule="atLeast"/>
          <w:jc w:val="center"/>
        </w:trPr>
        <w:tc>
          <w:tcPr>
            <w:tcW w:w="289" w:type="pct"/>
            <w:vAlign w:val="center"/>
          </w:tcPr>
          <w:p w14:paraId="6E696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1</w:t>
            </w:r>
          </w:p>
        </w:tc>
        <w:tc>
          <w:tcPr>
            <w:tcW w:w="810" w:type="pct"/>
            <w:vAlign w:val="center"/>
          </w:tcPr>
          <w:p w14:paraId="5C060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733" w:type="pct"/>
            <w:vAlign w:val="center"/>
          </w:tcPr>
          <w:p w14:paraId="52A93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647" w:type="pct"/>
            <w:vAlign w:val="center"/>
          </w:tcPr>
          <w:p w14:paraId="02602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both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79" w:type="pct"/>
            <w:vAlign w:val="center"/>
          </w:tcPr>
          <w:p w14:paraId="0CE14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644" w:type="pct"/>
            <w:vAlign w:val="center"/>
          </w:tcPr>
          <w:p w14:paraId="2F46B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75" w:type="pct"/>
            <w:vAlign w:val="center"/>
          </w:tcPr>
          <w:p w14:paraId="7CFB8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54" w:type="pct"/>
            <w:vAlign w:val="center"/>
          </w:tcPr>
          <w:p w14:paraId="48D8D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66" w:type="pct"/>
            <w:vAlign w:val="center"/>
          </w:tcPr>
          <w:p w14:paraId="04ADD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3B7A3579">
        <w:trPr>
          <w:trHeight w:val="0" w:hRule="atLeast"/>
          <w:jc w:val="center"/>
        </w:trPr>
        <w:tc>
          <w:tcPr>
            <w:tcW w:w="289" w:type="pct"/>
            <w:vAlign w:val="center"/>
          </w:tcPr>
          <w:p w14:paraId="7A158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2</w:t>
            </w:r>
          </w:p>
        </w:tc>
        <w:tc>
          <w:tcPr>
            <w:tcW w:w="810" w:type="pct"/>
            <w:vAlign w:val="center"/>
          </w:tcPr>
          <w:p w14:paraId="00239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733" w:type="pct"/>
            <w:vAlign w:val="center"/>
          </w:tcPr>
          <w:p w14:paraId="3F20A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647" w:type="pct"/>
            <w:vAlign w:val="center"/>
          </w:tcPr>
          <w:p w14:paraId="2887B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both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79" w:type="pct"/>
            <w:vAlign w:val="center"/>
          </w:tcPr>
          <w:p w14:paraId="4D1F5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644" w:type="pct"/>
            <w:vAlign w:val="center"/>
          </w:tcPr>
          <w:p w14:paraId="42062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75" w:type="pct"/>
            <w:vAlign w:val="center"/>
          </w:tcPr>
          <w:p w14:paraId="28FB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54" w:type="pct"/>
            <w:vAlign w:val="center"/>
          </w:tcPr>
          <w:p w14:paraId="3D2C8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66" w:type="pct"/>
            <w:vAlign w:val="center"/>
          </w:tcPr>
          <w:p w14:paraId="4FC24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2FCA0ED1">
        <w:trPr>
          <w:trHeight w:val="0" w:hRule="atLeast"/>
          <w:jc w:val="center"/>
        </w:trPr>
        <w:tc>
          <w:tcPr>
            <w:tcW w:w="2480" w:type="pct"/>
            <w:gridSpan w:val="4"/>
            <w:vAlign w:val="center"/>
          </w:tcPr>
          <w:p w14:paraId="57CB1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合计金额</w:t>
            </w:r>
          </w:p>
        </w:tc>
        <w:tc>
          <w:tcPr>
            <w:tcW w:w="479" w:type="pct"/>
            <w:vAlign w:val="center"/>
          </w:tcPr>
          <w:p w14:paraId="7E827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644" w:type="pct"/>
            <w:vAlign w:val="center"/>
          </w:tcPr>
          <w:p w14:paraId="4B036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75" w:type="pct"/>
            <w:vAlign w:val="center"/>
          </w:tcPr>
          <w:p w14:paraId="19198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/</w:t>
            </w:r>
          </w:p>
        </w:tc>
        <w:tc>
          <w:tcPr>
            <w:tcW w:w="454" w:type="pct"/>
            <w:vAlign w:val="center"/>
          </w:tcPr>
          <w:p w14:paraId="2F86C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/</w:t>
            </w:r>
          </w:p>
        </w:tc>
        <w:tc>
          <w:tcPr>
            <w:tcW w:w="466" w:type="pct"/>
            <w:vAlign w:val="center"/>
          </w:tcPr>
          <w:p w14:paraId="4F6E2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</w:tbl>
    <w:p w14:paraId="6A2E6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36"/>
          <w:szCs w:val="2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/>
          <w:sz w:val="36"/>
          <w:szCs w:val="28"/>
          <w:lang w:val="en-US" w:eastAsia="zh-CN"/>
        </w:rPr>
        <w:t>企业模型使用明细表</w:t>
      </w:r>
      <w:bookmarkEnd w:id="0"/>
    </w:p>
    <w:p w14:paraId="0E1D79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textAlignment w:val="auto"/>
        <w:rPr>
          <w:rFonts w:hint="default" w:ascii="Times New Roman" w:hAnsi="Times New Roman" w:eastAsia="FangSong_GB231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FangSong_GB2312"/>
          <w:sz w:val="24"/>
          <w:szCs w:val="24"/>
          <w:lang w:val="en-US" w:eastAsia="zh-CN"/>
        </w:rPr>
        <w:t>相关证明材料需以“大模型名称”为分类依据，按照“合同1、银行回单1、发票1、合同2、银行回单2、发票2</w:t>
      </w:r>
      <w:r>
        <w:rPr>
          <w:rFonts w:hint="default" w:ascii="Times New Roman" w:hAnsi="Times New Roman" w:eastAsia="FangSong_GB2312"/>
          <w:sz w:val="24"/>
          <w:szCs w:val="24"/>
          <w:lang w:val="en-US" w:eastAsia="zh-CN"/>
        </w:rPr>
        <w:t>......</w:t>
      </w:r>
      <w:r>
        <w:rPr>
          <w:rFonts w:hint="eastAsia" w:ascii="Times New Roman" w:hAnsi="Times New Roman" w:eastAsia="FangSong_GB2312"/>
          <w:sz w:val="24"/>
          <w:szCs w:val="24"/>
          <w:lang w:val="en-US" w:eastAsia="zh-CN"/>
        </w:rPr>
        <w:t>”的顺序依次装订；</w:t>
      </w:r>
    </w:p>
    <w:p w14:paraId="48A155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textAlignment w:val="auto"/>
      </w:pPr>
      <w:r>
        <w:rPr>
          <w:rFonts w:hint="eastAsia" w:ascii="Times New Roman" w:hAnsi="Times New Roman" w:eastAsia="FangSong_GB2312"/>
          <w:sz w:val="24"/>
          <w:szCs w:val="24"/>
          <w:lang w:val="en-US" w:eastAsia="zh-CN"/>
        </w:rPr>
        <w:t>API调用开始及结束时间必须在合同约定时间范围内，且不早于2026年6月30日。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F5556"/>
    <w:multiLevelType w:val="singleLevel"/>
    <w:tmpl w:val="9FFF5556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9F75C"/>
    <w:rsid w:val="DEA9F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cs="仿宋_GB2312" w:asciiTheme="minorHAnsi" w:hAnsiTheme="minorHAnsi" w:eastAsiaTheme="minorEastAsia"/>
      <w:kern w:val="2"/>
      <w:sz w:val="3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2026-07-31T11:32:00Z</dcterms:created>
  <dc:creator>凌晨四点</dc:creator>
  <cp:lastModifiedBy>凌晨四点</cp:lastModifiedBy>
  <dcterms:modified xsi:type="dcterms:W3CDTF">2026-07-31T11:33:33Z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E806EDB00C4F65AB4D176C6AFEBE80D4_41</vt:lpwstr>
  </property>
</Properties>
</file>